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33" w:rsidRPr="004C1533" w:rsidRDefault="004C1533" w:rsidP="004C1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Student Name: </w:t>
      </w:r>
      <w:proofErr w:type="spellStart"/>
      <w:r w:rsidRPr="004C1533">
        <w:rPr>
          <w:rFonts w:ascii="Times New Roman" w:eastAsia="Times New Roman" w:hAnsi="Times New Roman" w:cs="Times New Roman"/>
          <w:color w:val="000000"/>
          <w:sz w:val="24"/>
          <w:szCs w:val="24"/>
        </w:rPr>
        <w:t>Tyshawn</w:t>
      </w:r>
      <w:proofErr w:type="spellEnd"/>
      <w:r w:rsidRPr="004C15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Brown</w:t>
      </w:r>
      <w:r w:rsidR="00E814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&amp; Lance Adams</w:t>
      </w:r>
    </w:p>
    <w:p w:rsidR="004C1533" w:rsidRPr="004C1533" w:rsidRDefault="004C1533" w:rsidP="004C1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Major:</w:t>
      </w:r>
      <w:r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C1533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Health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Sciences</w:t>
      </w:r>
      <w:r w:rsidR="00B15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&amp; Biology</w:t>
      </w:r>
    </w:p>
    <w:p w:rsidR="004C1533" w:rsidRPr="004C1533" w:rsidRDefault="004C1533" w:rsidP="004C1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Faculty Mentor</w:t>
      </w:r>
      <w:r w:rsidRPr="004C1533">
        <w:rPr>
          <w:rFonts w:ascii="Times New Roman" w:eastAsia="Times New Roman" w:hAnsi="Times New Roman" w:cs="Times New Roman"/>
          <w:color w:val="000000"/>
          <w:sz w:val="24"/>
          <w:szCs w:val="24"/>
        </w:rPr>
        <w:t>: Rush Oliver</w:t>
      </w:r>
    </w:p>
    <w:p w:rsidR="004C1533" w:rsidRPr="004C1533" w:rsidRDefault="004C1533" w:rsidP="004C1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Presentation Category:</w:t>
      </w:r>
      <w:r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C1533">
        <w:rPr>
          <w:rFonts w:ascii="Times New Roman" w:eastAsia="Times New Roman" w:hAnsi="Times New Roman" w:cs="Times New Roman"/>
          <w:color w:val="000000"/>
          <w:sz w:val="24"/>
          <w:szCs w:val="24"/>
        </w:rPr>
        <w:t>Oral</w:t>
      </w:r>
    </w:p>
    <w:p w:rsidR="004C1533" w:rsidRDefault="004C1533" w:rsidP="004C1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1533" w:rsidRDefault="004C1533" w:rsidP="004C1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1533" w:rsidRPr="004C1533" w:rsidRDefault="00E814C9" w:rsidP="004C1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Expression of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Calpai</w:t>
      </w:r>
      <w:r w:rsidRPr="009016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ns</w:t>
      </w:r>
      <w:proofErr w:type="spellEnd"/>
      <w:r w:rsid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during </w:t>
      </w:r>
      <w:r w:rsidR="004C1533"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Flight Muscle</w:t>
      </w:r>
      <w:r w:rsid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Histolysis</w:t>
      </w:r>
      <w:r w:rsidR="004C1533"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in </w:t>
      </w:r>
      <w:r w:rsid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the </w:t>
      </w:r>
      <w:r w:rsidR="004C1533"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House Cricket</w:t>
      </w:r>
    </w:p>
    <w:p w:rsidR="004C1533" w:rsidRPr="004C1533" w:rsidRDefault="004C1533" w:rsidP="004C1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1533" w:rsidRPr="004C1533" w:rsidRDefault="004C1533" w:rsidP="004C1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1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C1533" w:rsidRPr="004C1533" w:rsidRDefault="004C1533" w:rsidP="004C1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5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Flight Muscle Histolysis is a developmentally regulated event that occurs within the first few days of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emergence in </w:t>
      </w:r>
      <w:r w:rsidRPr="004C15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adult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</w:t>
      </w:r>
      <w:proofErr w:type="spellStart"/>
      <w:r w:rsidRPr="004C153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Acheta</w:t>
      </w:r>
      <w:proofErr w:type="spellEnd"/>
      <w:r w:rsidRPr="004C153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4C153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domesticus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The structure of the muscles is </w:t>
      </w:r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broken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down though disassembly and eventual degradation of myofibrils.  Members of the </w:t>
      </w:r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calcium-activated,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cytoplasmic</w:t>
      </w:r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proteases of the </w:t>
      </w:r>
      <w:proofErr w:type="spellStart"/>
      <w:r w:rsidR="00EE7FFB">
        <w:rPr>
          <w:rFonts w:ascii="Times New Roman" w:eastAsia="Times New Roman" w:hAnsi="Times New Roman" w:cs="Times New Roman"/>
          <w:color w:val="000000"/>
          <w:sz w:val="24"/>
          <w:szCs w:val="24"/>
        </w:rPr>
        <w:t>Calpain</w:t>
      </w:r>
      <w:proofErr w:type="spellEnd"/>
      <w:r w:rsidR="00EE7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family ha</w:t>
      </w:r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been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suggested to be involved in </w:t>
      </w:r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flight muscle histolysis.  Our purpose was to investigate expression of </w:t>
      </w:r>
      <w:proofErr w:type="spellStart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calpain</w:t>
      </w:r>
      <w:proofErr w:type="spellEnd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transcripts as a preliminary step to determining a role for these enzymes in </w:t>
      </w:r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>programmed cell death of cricket flight muscles</w:t>
      </w:r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We </w:t>
      </w:r>
      <w:proofErr w:type="gramStart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used  reve</w:t>
      </w:r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>rse</w:t>
      </w:r>
      <w:proofErr w:type="gramEnd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transcriptase PCR based on </w:t>
      </w:r>
      <w:proofErr w:type="spellStart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alpain</w:t>
      </w:r>
      <w:proofErr w:type="spellEnd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 and </w:t>
      </w:r>
      <w:proofErr w:type="spellStart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Calpain</w:t>
      </w:r>
      <w:proofErr w:type="spellEnd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genes revealed by </w:t>
      </w:r>
      <w:proofErr w:type="spellStart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transcriptome</w:t>
      </w:r>
      <w:proofErr w:type="spellEnd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analysis of cricket flight muscles.  </w:t>
      </w:r>
      <w:proofErr w:type="spellStart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>Calpain</w:t>
      </w:r>
      <w:proofErr w:type="spellEnd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is thought to be an active protease, but </w:t>
      </w:r>
      <w:proofErr w:type="spellStart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>Calpain</w:t>
      </w:r>
      <w:proofErr w:type="spellEnd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 does not have the catalytically active cysteine and is not thought to be </w:t>
      </w:r>
      <w:proofErr w:type="spellStart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>pro</w:t>
      </w:r>
      <w:r w:rsidR="00A5446D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>eolytic</w:t>
      </w:r>
      <w:proofErr w:type="spellEnd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Amplification products were gel purified and submitted for sequencing to verify identity of the products.  Verified primer sets were used for real-time PCR to quantify expression of </w:t>
      </w:r>
      <w:proofErr w:type="spellStart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calpain</w:t>
      </w:r>
      <w:proofErr w:type="spellEnd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genes during the time course of histolysis.  Results from reverse </w:t>
      </w:r>
      <w:proofErr w:type="spellStart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trancriptase</w:t>
      </w:r>
      <w:proofErr w:type="spellEnd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PCR and f</w:t>
      </w:r>
      <w:r w:rsidR="009016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rom real-time PCR suggest both </w:t>
      </w:r>
      <w:proofErr w:type="spellStart"/>
      <w:r w:rsidR="0090160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bookmarkStart w:id="0" w:name="_GoBack"/>
      <w:bookmarkEnd w:id="0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alpain</w:t>
      </w:r>
      <w:proofErr w:type="spellEnd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 and </w:t>
      </w:r>
      <w:proofErr w:type="spellStart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Calpain</w:t>
      </w:r>
      <w:proofErr w:type="spellEnd"/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genes </w:t>
      </w:r>
      <w:r w:rsidR="009E7A15">
        <w:rPr>
          <w:rFonts w:ascii="Times New Roman" w:eastAsia="Times New Roman" w:hAnsi="Times New Roman" w:cs="Times New Roman"/>
          <w:color w:val="000000"/>
          <w:sz w:val="24"/>
          <w:szCs w:val="24"/>
        </w:rPr>
        <w:t>are expressed in house cricket flight muscles.</w:t>
      </w:r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Although identified in insects, expression of </w:t>
      </w:r>
      <w:proofErr w:type="spellStart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>calpains</w:t>
      </w:r>
      <w:proofErr w:type="spellEnd"/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has not be</w:t>
      </w:r>
      <w:r w:rsidR="00EB6B15"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previously shown for insect flight muscles.  </w:t>
      </w:r>
      <w:r w:rsidR="00FC1DF3">
        <w:rPr>
          <w:rFonts w:ascii="Times New Roman" w:eastAsia="Times New Roman" w:hAnsi="Times New Roman" w:cs="Times New Roman"/>
          <w:color w:val="000000"/>
          <w:sz w:val="24"/>
          <w:szCs w:val="24"/>
        </w:rPr>
        <w:t>Further</w:t>
      </w:r>
      <w:r w:rsidR="00EB6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studies will be needed </w:t>
      </w:r>
      <w:r w:rsidR="00A54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determine functional roles of </w:t>
      </w:r>
      <w:proofErr w:type="spellStart"/>
      <w:r w:rsidR="00A5446D">
        <w:rPr>
          <w:rFonts w:ascii="Times New Roman" w:eastAsia="Times New Roman" w:hAnsi="Times New Roman" w:cs="Times New Roman"/>
          <w:color w:val="000000"/>
          <w:sz w:val="24"/>
          <w:szCs w:val="24"/>
        </w:rPr>
        <w:t>calpains</w:t>
      </w:r>
      <w:proofErr w:type="spellEnd"/>
      <w:r w:rsidR="00A54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flight muscle histolysis.</w:t>
      </w:r>
      <w:r w:rsidR="006F3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76D7E" w:rsidRDefault="00676D7E"/>
    <w:sectPr w:rsidR="00676D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33"/>
    <w:rsid w:val="004C1533"/>
    <w:rsid w:val="00676D7E"/>
    <w:rsid w:val="006F3303"/>
    <w:rsid w:val="0090160F"/>
    <w:rsid w:val="009E7A15"/>
    <w:rsid w:val="00A5446D"/>
    <w:rsid w:val="00B15E36"/>
    <w:rsid w:val="00CF5515"/>
    <w:rsid w:val="00E814C9"/>
    <w:rsid w:val="00EB6B15"/>
    <w:rsid w:val="00EE7FFB"/>
    <w:rsid w:val="00EF6472"/>
    <w:rsid w:val="00F576FD"/>
    <w:rsid w:val="00FB40AC"/>
    <w:rsid w:val="00FC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1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1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9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Benedict College</cp:lastModifiedBy>
  <cp:revision>3</cp:revision>
  <dcterms:created xsi:type="dcterms:W3CDTF">2018-07-17T19:46:00Z</dcterms:created>
  <dcterms:modified xsi:type="dcterms:W3CDTF">2018-07-17T19:47:00Z</dcterms:modified>
</cp:coreProperties>
</file>